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52" w:rsidRPr="00364BC8" w:rsidRDefault="00D92D52" w:rsidP="0053116B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  <w:r w:rsidRPr="00364BC8">
        <w:rPr>
          <w:rFonts w:ascii="Times New Roman" w:hAnsi="Times New Roman"/>
        </w:rPr>
        <w:tab/>
      </w:r>
      <w:r w:rsidR="009C4760">
        <w:rPr>
          <w:rFonts w:ascii="Times New Roman" w:hAnsi="Times New Roman"/>
          <w:b/>
          <w:bCs/>
          <w:u w:val="single"/>
        </w:rPr>
        <w:t>SECTION 01 77</w:t>
      </w:r>
      <w:r w:rsidR="000847AA" w:rsidRPr="00364BC8">
        <w:rPr>
          <w:rFonts w:ascii="Times New Roman" w:hAnsi="Times New Roman"/>
          <w:b/>
          <w:bCs/>
          <w:u w:val="single"/>
        </w:rPr>
        <w:t>00</w:t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 xml:space="preserve">PRIVATE </w:instrText>
      </w:r>
      <w:r w:rsidRPr="00364BC8">
        <w:rPr>
          <w:rFonts w:ascii="Times New Roman" w:hAnsi="Times New Roman"/>
        </w:rPr>
      </w:r>
      <w:r w:rsidRPr="00364BC8">
        <w:rPr>
          <w:rFonts w:ascii="Times New Roman" w:hAnsi="Times New Roman"/>
        </w:rPr>
        <w:fldChar w:fldCharType="end"/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Default="00D92D52" w:rsidP="0053116B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  <w:b/>
          <w:bCs/>
          <w:u w:val="single"/>
        </w:rPr>
        <w:t>CLOSEOUT PROCEDURES</w:t>
      </w:r>
      <w:r w:rsidRPr="00364BC8">
        <w:rPr>
          <w:rFonts w:ascii="Times New Roman" w:hAnsi="Times New Roman"/>
        </w:rPr>
        <w:t xml:space="preserve"> </w:t>
      </w:r>
    </w:p>
    <w:p w:rsidR="00F1087D" w:rsidRPr="00364BC8" w:rsidRDefault="00F1087D" w:rsidP="0053116B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C31E2A" w:rsidRPr="006F353F" w:rsidRDefault="00C31E2A" w:rsidP="00C31E2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6F353F">
        <w:rPr>
          <w:rFonts w:ascii="Times New Roman" w:hAnsi="Times New Roman"/>
          <w:b/>
          <w:bCs/>
          <w:color w:val="0000FF"/>
        </w:rPr>
        <w:t>*****  The Design Professional shall include the following requirements as noted and complete this section with information for the specific project in coordination with PSFA Section 00 7200 - General Conditions*****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  <w:u w:val="single"/>
        </w:rPr>
        <w:t>PART 1 - GENERAL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</w:rPr>
        <w:t>1.</w:t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level0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level1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level2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level3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level4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level5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level6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level7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>seq level0 \*arabic</w:instrText>
      </w:r>
      <w:r w:rsidRPr="00364BC8">
        <w:rPr>
          <w:rFonts w:ascii="Times New Roman" w:hAnsi="Times New Roman"/>
          <w:b/>
          <w:bCs/>
        </w:rPr>
        <w:fldChar w:fldCharType="separate"/>
      </w:r>
      <w:r w:rsidR="002A50F1">
        <w:rPr>
          <w:rFonts w:ascii="Times New Roman" w:hAnsi="Times New Roman"/>
          <w:b/>
          <w:bCs/>
          <w:noProof/>
        </w:rPr>
        <w:t>1</w: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tab/>
        <w:t>SUMMARY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A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Section includes: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1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Closeout procedures.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2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Final cleaning.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3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Final inspection.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4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Inspection held immediately prior to end of one year correction period.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B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 xml:space="preserve">seq level3 \h \r0 </w:instrTex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ab/>
        <w:t>Related documents and sections: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1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 xml:space="preserve">Document </w:t>
      </w:r>
      <w:r w:rsidR="00D833E8">
        <w:rPr>
          <w:rFonts w:ascii="Times New Roman" w:hAnsi="Times New Roman"/>
        </w:rPr>
        <w:t>00 72</w:t>
      </w:r>
      <w:r w:rsidR="00BA656A" w:rsidRPr="00364BC8">
        <w:rPr>
          <w:rFonts w:ascii="Times New Roman" w:hAnsi="Times New Roman"/>
        </w:rPr>
        <w:t>00</w:t>
      </w:r>
      <w:r w:rsidRPr="00364BC8">
        <w:rPr>
          <w:rFonts w:ascii="Times New Roman" w:hAnsi="Times New Roman"/>
        </w:rPr>
        <w:t xml:space="preserve"> - General Conditions of the Contract,  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level4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a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</w:r>
      <w:r w:rsidR="00A537F7">
        <w:rPr>
          <w:rFonts w:ascii="Times New Roman" w:hAnsi="Times New Roman"/>
        </w:rPr>
        <w:t>Paragraph</w:t>
      </w:r>
      <w:r w:rsidRPr="00364BC8">
        <w:rPr>
          <w:rFonts w:ascii="Times New Roman" w:hAnsi="Times New Roman"/>
        </w:rPr>
        <w:t xml:space="preserve"> 9.8:  Substantial Completion.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level4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b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</w:r>
      <w:r w:rsidR="00A537F7">
        <w:rPr>
          <w:rFonts w:ascii="Times New Roman" w:hAnsi="Times New Roman"/>
        </w:rPr>
        <w:t>Paragraph</w:t>
      </w:r>
      <w:r w:rsidRPr="00364BC8">
        <w:rPr>
          <w:rFonts w:ascii="Times New Roman" w:hAnsi="Times New Roman"/>
        </w:rPr>
        <w:t xml:space="preserve"> 9.9:  </w:t>
      </w:r>
      <w:r w:rsidR="00C31E2A">
        <w:rPr>
          <w:rFonts w:ascii="Times New Roman" w:hAnsi="Times New Roman"/>
        </w:rPr>
        <w:t xml:space="preserve"> </w:t>
      </w:r>
      <w:r w:rsidRPr="00364BC8">
        <w:rPr>
          <w:rFonts w:ascii="Times New Roman" w:hAnsi="Times New Roman"/>
        </w:rPr>
        <w:t>Partial occupancy.</w:t>
      </w:r>
    </w:p>
    <w:p w:rsidR="00D833E8" w:rsidRDefault="00D833E8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</w:p>
    <w:p w:rsidR="00D833E8" w:rsidRPr="00364BC8" w:rsidRDefault="00A537F7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Paragraph 9.10</w:t>
      </w:r>
      <w:r w:rsidR="00D833E8">
        <w:rPr>
          <w:rFonts w:ascii="Times New Roman" w:hAnsi="Times New Roman"/>
        </w:rPr>
        <w:t>: Closeout Requirements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="00D833E8">
        <w:rPr>
          <w:rFonts w:ascii="Times New Roman" w:hAnsi="Times New Roman"/>
        </w:rPr>
        <w:t>d</w:t>
      </w:r>
      <w:r w:rsidR="00DE05DE" w:rsidRPr="00364BC8">
        <w:rPr>
          <w:rFonts w:ascii="Times New Roman" w:hAnsi="Times New Roman"/>
        </w:rPr>
        <w:t>.</w:t>
      </w:r>
      <w:r w:rsidR="00DE05DE" w:rsidRPr="00364BC8">
        <w:rPr>
          <w:rFonts w:ascii="Times New Roman" w:hAnsi="Times New Roman"/>
        </w:rPr>
        <w:tab/>
      </w:r>
      <w:r w:rsidR="00A537F7">
        <w:rPr>
          <w:rFonts w:ascii="Times New Roman" w:hAnsi="Times New Roman"/>
        </w:rPr>
        <w:t>Paragraph</w:t>
      </w:r>
      <w:r w:rsidR="00DE05DE" w:rsidRPr="00364BC8">
        <w:rPr>
          <w:rFonts w:ascii="Times New Roman" w:hAnsi="Times New Roman"/>
        </w:rPr>
        <w:t xml:space="preserve"> 9.11</w:t>
      </w:r>
      <w:r w:rsidRPr="00364BC8">
        <w:rPr>
          <w:rFonts w:ascii="Times New Roman" w:hAnsi="Times New Roman"/>
        </w:rPr>
        <w:t>:  Final completion and final payment.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A537F7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="00D833E8">
        <w:rPr>
          <w:rFonts w:ascii="Times New Roman" w:hAnsi="Times New Roman"/>
        </w:rPr>
        <w:t>e</w:t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</w:r>
      <w:r w:rsidR="00A537F7">
        <w:rPr>
          <w:rFonts w:ascii="Times New Roman" w:hAnsi="Times New Roman"/>
        </w:rPr>
        <w:t>Subparagraph</w:t>
      </w:r>
      <w:r w:rsidR="00A537F7" w:rsidRPr="00364BC8">
        <w:rPr>
          <w:rFonts w:ascii="Times New Roman" w:hAnsi="Times New Roman"/>
        </w:rPr>
        <w:t xml:space="preserve"> </w:t>
      </w:r>
      <w:r w:rsidRPr="00364BC8">
        <w:rPr>
          <w:rFonts w:ascii="Times New Roman" w:hAnsi="Times New Roman"/>
        </w:rPr>
        <w:t xml:space="preserve">12.2.2.1:  One year correction period for Contractor to correct defective work. </w:t>
      </w:r>
    </w:p>
    <w:p w:rsidR="00A537F7" w:rsidRDefault="00A537F7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31E2A">
        <w:rPr>
          <w:rFonts w:ascii="Times New Roman" w:hAnsi="Times New Roman"/>
        </w:rPr>
        <w:t>f.</w:t>
      </w:r>
      <w:r w:rsidRPr="00C31E2A">
        <w:rPr>
          <w:rFonts w:ascii="Times New Roman" w:hAnsi="Times New Roman"/>
        </w:rPr>
        <w:tab/>
        <w:t>Paragraph 3.13:</w:t>
      </w:r>
      <w:r w:rsidRPr="00C31E2A">
        <w:rPr>
          <w:rFonts w:ascii="Times New Roman" w:hAnsi="Times New Roman"/>
        </w:rPr>
        <w:tab/>
        <w:t>Use of site.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 xml:space="preserve"> 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2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 xml:space="preserve">seq level4 \h \r0 </w:instrTex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ab/>
        <w:t xml:space="preserve">Section </w:t>
      </w:r>
      <w:r w:rsidR="009C4760">
        <w:rPr>
          <w:rFonts w:ascii="Times New Roman" w:hAnsi="Times New Roman"/>
        </w:rPr>
        <w:t>01 70</w:t>
      </w:r>
      <w:r w:rsidR="00BA656A" w:rsidRPr="00364BC8">
        <w:rPr>
          <w:rFonts w:ascii="Times New Roman" w:hAnsi="Times New Roman"/>
        </w:rPr>
        <w:t>00</w:t>
      </w:r>
      <w:r w:rsidRPr="00364BC8">
        <w:rPr>
          <w:rFonts w:ascii="Times New Roman" w:hAnsi="Times New Roman"/>
        </w:rPr>
        <w:t xml:space="preserve"> - Execution Requirements:  Progress cleaning.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222A4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3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 xml:space="preserve">Section </w:t>
      </w:r>
      <w:r w:rsidR="009C4760">
        <w:rPr>
          <w:rFonts w:ascii="Times New Roman" w:hAnsi="Times New Roman"/>
        </w:rPr>
        <w:t>01 75</w:t>
      </w:r>
      <w:r w:rsidR="00995060">
        <w:rPr>
          <w:rFonts w:ascii="Times New Roman" w:hAnsi="Times New Roman"/>
        </w:rPr>
        <w:t>0</w:t>
      </w:r>
      <w:r w:rsidR="00BA656A" w:rsidRPr="00364BC8">
        <w:rPr>
          <w:rFonts w:ascii="Times New Roman" w:hAnsi="Times New Roman"/>
        </w:rPr>
        <w:t>0</w:t>
      </w:r>
      <w:r w:rsidR="001222A4">
        <w:rPr>
          <w:rFonts w:ascii="Times New Roman" w:hAnsi="Times New Roman"/>
        </w:rPr>
        <w:t xml:space="preserve"> – Starting and Adjusting</w:t>
      </w:r>
      <w:r w:rsidRPr="00364BC8">
        <w:rPr>
          <w:rFonts w:ascii="Times New Roman" w:hAnsi="Times New Roman"/>
        </w:rPr>
        <w:t>:  Starting and adjusting items of equipment and complete systems</w:t>
      </w:r>
      <w:r w:rsidR="001222A4">
        <w:rPr>
          <w:rFonts w:ascii="Times New Roman" w:hAnsi="Times New Roman"/>
        </w:rPr>
        <w:t>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level3 \*arabic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4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 xml:space="preserve">Section </w:t>
      </w:r>
      <w:r w:rsidR="009C4760">
        <w:rPr>
          <w:rFonts w:ascii="Times New Roman" w:hAnsi="Times New Roman"/>
        </w:rPr>
        <w:t>01 78</w:t>
      </w:r>
      <w:r w:rsidR="00BA656A" w:rsidRPr="00364BC8">
        <w:rPr>
          <w:rFonts w:ascii="Times New Roman" w:hAnsi="Times New Roman"/>
        </w:rPr>
        <w:t>00</w:t>
      </w:r>
      <w:r w:rsidRPr="00364BC8">
        <w:rPr>
          <w:rFonts w:ascii="Times New Roman" w:hAnsi="Times New Roman"/>
        </w:rPr>
        <w:t xml:space="preserve"> - Closeout Submittals:  Submittal of project record documents, </w:t>
      </w:r>
      <w:r w:rsidRPr="00364BC8">
        <w:rPr>
          <w:rFonts w:ascii="Times New Roman" w:hAnsi="Times New Roman"/>
        </w:rPr>
        <w:lastRenderedPageBreak/>
        <w:t>operation and maintenance manuals, warranties, certificates of inspection, extra materials, and keys.</w:t>
      </w:r>
    </w:p>
    <w:p w:rsidR="001222A4" w:rsidRPr="00364BC8" w:rsidRDefault="001222A4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D92D52" w:rsidRDefault="009C4760" w:rsidP="001222A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5.</w:t>
      </w:r>
      <w:r>
        <w:rPr>
          <w:rFonts w:ascii="Times New Roman" w:hAnsi="Times New Roman"/>
        </w:rPr>
        <w:tab/>
        <w:t>Section 01 79</w:t>
      </w:r>
      <w:r w:rsidR="001222A4">
        <w:rPr>
          <w:rFonts w:ascii="Times New Roman" w:hAnsi="Times New Roman"/>
        </w:rPr>
        <w:t>00 – Demonstration and Training:  D</w:t>
      </w:r>
      <w:r w:rsidR="001222A4" w:rsidRPr="00364BC8">
        <w:rPr>
          <w:rFonts w:ascii="Times New Roman" w:hAnsi="Times New Roman"/>
        </w:rPr>
        <w:t>emonstrations and training for Owner's personnel.</w:t>
      </w:r>
    </w:p>
    <w:p w:rsidR="001222A4" w:rsidRDefault="001222A4" w:rsidP="001222A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1222A4" w:rsidRDefault="001222A4" w:rsidP="001222A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1222A4" w:rsidRPr="00364BC8" w:rsidRDefault="001222A4" w:rsidP="001222A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</w:rPr>
        <w:t>1.</w:t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>seq level0 \*arabic</w:instrText>
      </w:r>
      <w:r w:rsidRPr="00364BC8">
        <w:rPr>
          <w:rFonts w:ascii="Times New Roman" w:hAnsi="Times New Roman"/>
          <w:b/>
          <w:bCs/>
        </w:rPr>
        <w:fldChar w:fldCharType="separate"/>
      </w:r>
      <w:r w:rsidR="002A50F1">
        <w:rPr>
          <w:rFonts w:ascii="Times New Roman" w:hAnsi="Times New Roman"/>
          <w:b/>
          <w:bCs/>
          <w:noProof/>
        </w:rPr>
        <w:t>2</w: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level1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level2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level3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tab/>
        <w:t>SUBSTANTIAL COMPLETION PROCEDURES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6F353F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6F353F">
        <w:rPr>
          <w:rFonts w:ascii="Times New Roman" w:hAnsi="Times New Roman"/>
          <w:b/>
          <w:bCs/>
          <w:color w:val="0000FF"/>
        </w:rPr>
        <w:t>*****  At Substantial Completion all or part of Work is sufficiently complete so that Owner can occupy and use all or a portion of Work.  For large projects Work may be completed in phases each with a different date of Subs</w:t>
      </w:r>
      <w:r w:rsidR="00C31E2A" w:rsidRPr="006F353F">
        <w:rPr>
          <w:rFonts w:ascii="Times New Roman" w:hAnsi="Times New Roman"/>
          <w:b/>
          <w:bCs/>
          <w:color w:val="0000FF"/>
        </w:rPr>
        <w:t>tantial Completion.  Modify the following</w:t>
      </w:r>
      <w:r w:rsidRPr="006F353F">
        <w:rPr>
          <w:rFonts w:ascii="Times New Roman" w:hAnsi="Times New Roman"/>
          <w:b/>
          <w:bCs/>
          <w:color w:val="0000FF"/>
        </w:rPr>
        <w:t xml:space="preserve"> </w:t>
      </w:r>
      <w:r w:rsidR="00C31E2A" w:rsidRPr="006F353F">
        <w:rPr>
          <w:rFonts w:ascii="Times New Roman" w:hAnsi="Times New Roman"/>
          <w:b/>
          <w:bCs/>
          <w:color w:val="0000FF"/>
        </w:rPr>
        <w:t>paragraphs</w:t>
      </w:r>
      <w:r w:rsidRPr="006F353F">
        <w:rPr>
          <w:rFonts w:ascii="Times New Roman" w:hAnsi="Times New Roman"/>
          <w:b/>
          <w:bCs/>
          <w:color w:val="0000FF"/>
        </w:rPr>
        <w:t xml:space="preserve"> as required for specific project.  *****</w:t>
      </w:r>
      <w:r w:rsidRPr="006F353F">
        <w:rPr>
          <w:rFonts w:ascii="Times New Roman" w:hAnsi="Times New Roman"/>
          <w:color w:val="0000FF"/>
        </w:rPr>
        <w:t xml:space="preserve"> 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A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Prior to or in conju</w:t>
      </w:r>
      <w:r w:rsidR="00DE05DE" w:rsidRPr="00364BC8">
        <w:rPr>
          <w:rFonts w:ascii="Times New Roman" w:hAnsi="Times New Roman"/>
        </w:rPr>
        <w:t>nction with submission of Contractor’s request for</w:t>
      </w:r>
      <w:r w:rsidRPr="00364BC8">
        <w:rPr>
          <w:rFonts w:ascii="Times New Roman" w:hAnsi="Times New Roman"/>
        </w:rPr>
        <w:t xml:space="preserve"> Substantial Completion, submit the items specified in Section </w:t>
      </w:r>
      <w:r w:rsidR="009C4760">
        <w:rPr>
          <w:rFonts w:ascii="Times New Roman" w:hAnsi="Times New Roman"/>
        </w:rPr>
        <w:t>01 78</w:t>
      </w:r>
      <w:r w:rsidR="00BA656A" w:rsidRPr="00364BC8">
        <w:rPr>
          <w:rFonts w:ascii="Times New Roman" w:hAnsi="Times New Roman"/>
        </w:rPr>
        <w:t>00</w:t>
      </w:r>
      <w:r w:rsidRPr="00364BC8">
        <w:rPr>
          <w:rFonts w:ascii="Times New Roman" w:hAnsi="Times New Roman"/>
        </w:rPr>
        <w:t xml:space="preserve"> - Closeout Procedures: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B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 xml:space="preserve">seq level3 \h \r0 </w:instrTex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ab/>
        <w:t xml:space="preserve">Comply with Document </w:t>
      </w:r>
      <w:r w:rsidR="00BA656A" w:rsidRPr="00364BC8">
        <w:rPr>
          <w:rFonts w:ascii="Times New Roman" w:hAnsi="Times New Roman"/>
        </w:rPr>
        <w:t>00 7200</w:t>
      </w:r>
      <w:r w:rsidRPr="00364BC8">
        <w:rPr>
          <w:rFonts w:ascii="Times New Roman" w:hAnsi="Times New Roman"/>
        </w:rPr>
        <w:t xml:space="preserve"> - Gener</w:t>
      </w:r>
      <w:r w:rsidR="00C31E2A">
        <w:rPr>
          <w:rFonts w:ascii="Times New Roman" w:hAnsi="Times New Roman"/>
        </w:rPr>
        <w:t xml:space="preserve">al Conditions of the Contract, </w:t>
      </w:r>
      <w:r w:rsidR="00A537F7">
        <w:rPr>
          <w:rFonts w:ascii="Times New Roman" w:hAnsi="Times New Roman"/>
        </w:rPr>
        <w:t>Paragraph</w:t>
      </w:r>
      <w:r w:rsidR="00C31E2A">
        <w:rPr>
          <w:rFonts w:ascii="Times New Roman" w:hAnsi="Times New Roman"/>
        </w:rPr>
        <w:t xml:space="preserve"> 9.8</w:t>
      </w:r>
      <w:r w:rsidRPr="00364BC8">
        <w:rPr>
          <w:rFonts w:ascii="Times New Roman" w:hAnsi="Times New Roman"/>
        </w:rPr>
        <w:t xml:space="preserve"> for issuance of Certificate of Substantial Completion.  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</w:rPr>
        <w:t>1.</w:t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>seq level0 \*arabic</w:instrText>
      </w:r>
      <w:r w:rsidRPr="00364BC8">
        <w:rPr>
          <w:rFonts w:ascii="Times New Roman" w:hAnsi="Times New Roman"/>
          <w:b/>
          <w:bCs/>
        </w:rPr>
        <w:fldChar w:fldCharType="separate"/>
      </w:r>
      <w:r w:rsidR="002A50F1">
        <w:rPr>
          <w:rFonts w:ascii="Times New Roman" w:hAnsi="Times New Roman"/>
          <w:b/>
          <w:bCs/>
          <w:noProof/>
        </w:rPr>
        <w:t>3</w: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level1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level2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tab/>
        <w:t>FINAL COMPLETION PROCEDURES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F1087D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  <w:strike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A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</w:r>
      <w:r w:rsidR="00F1087D">
        <w:rPr>
          <w:rFonts w:ascii="Times New Roman" w:hAnsi="Times New Roman"/>
        </w:rPr>
        <w:t>Follow procedures as outlined in Article 9 of the General Conditions.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</w:rPr>
        <w:t>1.</w:t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>seq level0 \*arabic</w:instrText>
      </w:r>
      <w:r w:rsidRPr="00364BC8">
        <w:rPr>
          <w:rFonts w:ascii="Times New Roman" w:hAnsi="Times New Roman"/>
          <w:b/>
          <w:bCs/>
        </w:rPr>
        <w:fldChar w:fldCharType="separate"/>
      </w:r>
      <w:r w:rsidR="002A50F1">
        <w:rPr>
          <w:rFonts w:ascii="Times New Roman" w:hAnsi="Times New Roman"/>
          <w:b/>
          <w:bCs/>
          <w:noProof/>
        </w:rPr>
        <w:t>4</w: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level1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fldChar w:fldCharType="begin"/>
      </w:r>
      <w:r w:rsidRPr="00364BC8">
        <w:rPr>
          <w:rFonts w:ascii="Times New Roman" w:hAnsi="Times New Roman"/>
          <w:b/>
          <w:bCs/>
        </w:rPr>
        <w:instrText xml:space="preserve">seq level2 \h \r0 </w:instrText>
      </w:r>
      <w:r w:rsidRPr="00364BC8">
        <w:rPr>
          <w:rFonts w:ascii="Times New Roman" w:hAnsi="Times New Roman"/>
          <w:b/>
          <w:bCs/>
        </w:rPr>
        <w:fldChar w:fldCharType="end"/>
      </w:r>
      <w:r w:rsidRPr="00364BC8">
        <w:rPr>
          <w:rFonts w:ascii="Times New Roman" w:hAnsi="Times New Roman"/>
          <w:b/>
          <w:bCs/>
        </w:rPr>
        <w:tab/>
        <w:t>FINAL CLEANING</w:t>
      </w:r>
      <w:r w:rsidR="00A537F7">
        <w:rPr>
          <w:rFonts w:ascii="Times New Roman" w:hAnsi="Times New Roman"/>
          <w:b/>
          <w:bCs/>
        </w:rPr>
        <w:t xml:space="preserve"> 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fldChar w:fldCharType="begin"/>
      </w:r>
      <w:r w:rsidRPr="00364BC8">
        <w:rPr>
          <w:rFonts w:ascii="Times New Roman" w:hAnsi="Times New Roman"/>
        </w:rPr>
        <w:instrText>seq level2 \*ALPHABETIC</w:instrText>
      </w:r>
      <w:r w:rsidRPr="00364BC8">
        <w:rPr>
          <w:rFonts w:ascii="Times New Roman" w:hAnsi="Times New Roman"/>
        </w:rPr>
        <w:fldChar w:fldCharType="separate"/>
      </w:r>
      <w:r w:rsidR="002A50F1">
        <w:rPr>
          <w:rFonts w:ascii="Times New Roman" w:hAnsi="Times New Roman"/>
          <w:noProof/>
        </w:rPr>
        <w:t>A</w:t>
      </w:r>
      <w:r w:rsidRPr="00364BC8">
        <w:rPr>
          <w:rFonts w:ascii="Times New Roman" w:hAnsi="Times New Roman"/>
        </w:rPr>
        <w:fldChar w:fldCharType="end"/>
      </w:r>
      <w:r w:rsidRPr="00364BC8">
        <w:rPr>
          <w:rFonts w:ascii="Times New Roman" w:hAnsi="Times New Roman"/>
        </w:rPr>
        <w:t>.</w:t>
      </w:r>
      <w:r w:rsidRPr="00364BC8">
        <w:rPr>
          <w:rFonts w:ascii="Times New Roman" w:hAnsi="Times New Roman"/>
        </w:rPr>
        <w:tab/>
        <w:t>Execute final cleaning prior to final inspection</w:t>
      </w:r>
      <w:r w:rsidR="008B19E8" w:rsidRPr="00364BC8">
        <w:rPr>
          <w:rFonts w:ascii="Times New Roman" w:hAnsi="Times New Roman"/>
        </w:rPr>
        <w:t xml:space="preserve"> by methods and with materials and equipment suitable for commercial/institutional building maintenance</w:t>
      </w:r>
      <w:r w:rsidRPr="00364BC8">
        <w:rPr>
          <w:rFonts w:ascii="Times New Roman" w:hAnsi="Times New Roman"/>
        </w:rPr>
        <w:t>.</w:t>
      </w:r>
      <w:r w:rsidR="008B19E8" w:rsidRPr="00364BC8">
        <w:rPr>
          <w:rFonts w:ascii="Times New Roman" w:hAnsi="Times New Roman"/>
        </w:rPr>
        <w:t xml:space="preserve">  </w:t>
      </w:r>
      <w:r w:rsidR="00A537F7" w:rsidRPr="00C31E2A">
        <w:rPr>
          <w:rFonts w:ascii="Times New Roman" w:hAnsi="Times New Roman"/>
        </w:rPr>
        <w:t>See Paragraph 3.13 – General Conditions.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  <w:sectPr w:rsidR="00D92D52" w:rsidRPr="00364BC8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1440" w:bottom="360" w:left="1440" w:header="1440" w:footer="360" w:gutter="0"/>
          <w:pgNumType w:start="1"/>
          <w:cols w:space="720"/>
          <w:noEndnote/>
        </w:sect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</w:p>
    <w:p w:rsidR="001222A4" w:rsidRDefault="001222A4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  <w:u w:val="single"/>
        </w:rPr>
        <w:t>PART 2 - PRODUCTS</w:t>
      </w: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  <w:t>Not Used.</w:t>
      </w:r>
    </w:p>
    <w:p w:rsidR="00D92D52" w:rsidRPr="00364BC8" w:rsidRDefault="00D92D52" w:rsidP="0053116B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  <w:u w:val="single"/>
        </w:rPr>
        <w:t>PART 3 - EXECUTION</w:t>
      </w:r>
    </w:p>
    <w:p w:rsidR="00D92D52" w:rsidRPr="00364BC8" w:rsidRDefault="00D92D52" w:rsidP="0053116B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</w:rPr>
        <w:tab/>
      </w:r>
      <w:r w:rsidRPr="00364BC8">
        <w:rPr>
          <w:rFonts w:ascii="Times New Roman" w:hAnsi="Times New Roman"/>
        </w:rPr>
        <w:tab/>
        <w:t>Not Used.</w:t>
      </w:r>
    </w:p>
    <w:p w:rsidR="00D92D52" w:rsidRPr="00364BC8" w:rsidRDefault="00D92D52" w:rsidP="0053116B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92D52" w:rsidRPr="00364BC8" w:rsidRDefault="00D92D52" w:rsidP="0053116B">
      <w:pPr>
        <w:keepLines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364BC8">
        <w:rPr>
          <w:rFonts w:ascii="Times New Roman" w:hAnsi="Times New Roman"/>
          <w:b/>
          <w:bCs/>
        </w:rPr>
        <w:tab/>
        <w:t>END OF SECTION</w:t>
      </w:r>
    </w:p>
    <w:sectPr w:rsidR="00D92D52" w:rsidRPr="00364BC8">
      <w:endnotePr>
        <w:numFmt w:val="decimal"/>
      </w:endnotePr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B9" w:rsidRDefault="00DC49B9">
      <w:pPr>
        <w:widowControl/>
        <w:spacing w:line="20" w:lineRule="exact"/>
        <w:rPr>
          <w:sz w:val="20"/>
        </w:rPr>
      </w:pPr>
    </w:p>
  </w:endnote>
  <w:endnote w:type="continuationSeparator" w:id="0">
    <w:p w:rsidR="00DC49B9" w:rsidRDefault="00DC49B9">
      <w:r>
        <w:rPr>
          <w:sz w:val="20"/>
        </w:rPr>
        <w:t xml:space="preserve"> </w:t>
      </w:r>
    </w:p>
  </w:endnote>
  <w:endnote w:type="continuationNotice" w:id="1">
    <w:p w:rsidR="00DC49B9" w:rsidRDefault="00DC49B9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52" w:rsidRDefault="00D92D52">
    <w:pPr>
      <w:spacing w:before="140" w:line="100" w:lineRule="exact"/>
      <w:rPr>
        <w:sz w:val="10"/>
        <w:szCs w:val="10"/>
      </w:rPr>
    </w:pPr>
  </w:p>
  <w:p w:rsidR="00D92D52" w:rsidRDefault="00D92D52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D92D52" w:rsidRDefault="009C4760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>CLOSEOUT PROCEDURES</w:t>
    </w:r>
    <w:r>
      <w:rPr>
        <w:b/>
        <w:bCs/>
      </w:rPr>
      <w:tab/>
      <w:t>01 77</w:t>
    </w:r>
    <w:r w:rsidR="00D92D52">
      <w:rPr>
        <w:b/>
        <w:bCs/>
      </w:rPr>
      <w:t xml:space="preserve">00 - </w:t>
    </w:r>
    <w:r w:rsidR="00D92D52">
      <w:rPr>
        <w:b/>
        <w:bCs/>
      </w:rPr>
      <w:fldChar w:fldCharType="begin"/>
    </w:r>
    <w:r w:rsidR="00D92D52">
      <w:rPr>
        <w:b/>
        <w:bCs/>
      </w:rPr>
      <w:instrText>page \* arabic</w:instrText>
    </w:r>
    <w:r w:rsidR="00D92D52">
      <w:rPr>
        <w:b/>
        <w:bCs/>
      </w:rPr>
      <w:fldChar w:fldCharType="separate"/>
    </w:r>
    <w:r w:rsidR="004A1412">
      <w:rPr>
        <w:b/>
        <w:bCs/>
        <w:noProof/>
      </w:rPr>
      <w:t>2</w:t>
    </w:r>
    <w:r w:rsidR="00D92D52">
      <w:rPr>
        <w:b/>
        <w:bCs/>
      </w:rPr>
      <w:fldChar w:fldCharType="end"/>
    </w:r>
  </w:p>
  <w:p w:rsidR="00A57F2B" w:rsidRPr="00A57F2B" w:rsidRDefault="00A57F2B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 w:rsidRPr="00A57F2B">
      <w:rPr>
        <w:bCs/>
        <w:sz w:val="20"/>
        <w:szCs w:val="20"/>
      </w:rPr>
      <w:fldChar w:fldCharType="begin"/>
    </w:r>
    <w:r w:rsidRPr="00A57F2B">
      <w:rPr>
        <w:bCs/>
        <w:sz w:val="20"/>
        <w:szCs w:val="20"/>
      </w:rPr>
      <w:instrText xml:space="preserve"> FILENAME </w:instrText>
    </w:r>
    <w:r>
      <w:rPr>
        <w:bCs/>
        <w:sz w:val="20"/>
        <w:szCs w:val="20"/>
      </w:rPr>
      <w:fldChar w:fldCharType="separate"/>
    </w:r>
    <w:r w:rsidR="002A50F1">
      <w:rPr>
        <w:bCs/>
        <w:noProof/>
        <w:sz w:val="20"/>
        <w:szCs w:val="20"/>
      </w:rPr>
      <w:t>01_7700-CloseoutProc_psfa_DBB_version_3.000.doc</w:t>
    </w:r>
    <w:r w:rsidRPr="00A57F2B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B9" w:rsidRDefault="00DC49B9">
      <w:r>
        <w:rPr>
          <w:sz w:val="20"/>
        </w:rPr>
        <w:separator/>
      </w:r>
    </w:p>
  </w:footnote>
  <w:footnote w:type="continuationSeparator" w:id="0">
    <w:p w:rsidR="00DC49B9" w:rsidRDefault="00DC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93A" w:rsidRDefault="006D693A" w:rsidP="006D693A">
    <w:pPr>
      <w:pStyle w:val="Header"/>
      <w:rPr>
        <w:sz w:val="20"/>
      </w:rPr>
    </w:pPr>
  </w:p>
  <w:p w:rsidR="00192C4F" w:rsidRDefault="0019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4288184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AA"/>
    <w:rsid w:val="00024261"/>
    <w:rsid w:val="000847AA"/>
    <w:rsid w:val="000C5AC4"/>
    <w:rsid w:val="000C7A66"/>
    <w:rsid w:val="000D6D75"/>
    <w:rsid w:val="001222A4"/>
    <w:rsid w:val="001845C1"/>
    <w:rsid w:val="00190847"/>
    <w:rsid w:val="00192C4F"/>
    <w:rsid w:val="00193312"/>
    <w:rsid w:val="002A50F1"/>
    <w:rsid w:val="00364BC8"/>
    <w:rsid w:val="003A060A"/>
    <w:rsid w:val="003C46D8"/>
    <w:rsid w:val="004A1412"/>
    <w:rsid w:val="004C68A4"/>
    <w:rsid w:val="0051276E"/>
    <w:rsid w:val="0053116B"/>
    <w:rsid w:val="00655D7E"/>
    <w:rsid w:val="006D693A"/>
    <w:rsid w:val="006F353F"/>
    <w:rsid w:val="00711A9B"/>
    <w:rsid w:val="00742EFC"/>
    <w:rsid w:val="008356EC"/>
    <w:rsid w:val="008B19E8"/>
    <w:rsid w:val="008D6C92"/>
    <w:rsid w:val="00912C56"/>
    <w:rsid w:val="00926373"/>
    <w:rsid w:val="009865D7"/>
    <w:rsid w:val="00995060"/>
    <w:rsid w:val="009C4760"/>
    <w:rsid w:val="00A537F7"/>
    <w:rsid w:val="00A57F2B"/>
    <w:rsid w:val="00AE5C30"/>
    <w:rsid w:val="00B440B7"/>
    <w:rsid w:val="00B75688"/>
    <w:rsid w:val="00BA656A"/>
    <w:rsid w:val="00BB195B"/>
    <w:rsid w:val="00C31E2A"/>
    <w:rsid w:val="00C73A01"/>
    <w:rsid w:val="00CB4505"/>
    <w:rsid w:val="00D40588"/>
    <w:rsid w:val="00D833E8"/>
    <w:rsid w:val="00D92D52"/>
    <w:rsid w:val="00DB4DF6"/>
    <w:rsid w:val="00DC49B9"/>
    <w:rsid w:val="00DE05DE"/>
    <w:rsid w:val="00F1087D"/>
    <w:rsid w:val="00F244D8"/>
    <w:rsid w:val="00F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D408C7-0B46-483D-9DB6-7D0652A1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AN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lbertus Medium" w:hAnsi="Albertus Medium"/>
      <w:spacing w:val="-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192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C4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9C4760"/>
    <w:rPr>
      <w:sz w:val="16"/>
      <w:szCs w:val="16"/>
    </w:rPr>
  </w:style>
  <w:style w:type="paragraph" w:styleId="CommentText">
    <w:name w:val="annotation text"/>
    <w:basedOn w:val="Normal"/>
    <w:semiHidden/>
    <w:rsid w:val="009C47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C4760"/>
    <w:rPr>
      <w:b/>
      <w:bCs/>
    </w:rPr>
  </w:style>
  <w:style w:type="paragraph" w:styleId="BalloonText">
    <w:name w:val="Balloon Text"/>
    <w:basedOn w:val="Normal"/>
    <w:semiHidden/>
    <w:rsid w:val="009C4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2009-02-05T21:36:00Z</cp:lastPrinted>
  <dcterms:created xsi:type="dcterms:W3CDTF">2022-03-02T21:57:00Z</dcterms:created>
  <dcterms:modified xsi:type="dcterms:W3CDTF">2022-03-02T21:57:00Z</dcterms:modified>
</cp:coreProperties>
</file>